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79B" w:rsidRPr="002A2618" w:rsidRDefault="00C2672A" w:rsidP="00984663">
      <w:pPr>
        <w:pStyle w:val="Prosttext"/>
        <w:jc w:val="both"/>
        <w:rPr>
          <w:rFonts w:ascii="Times New Roman" w:hAnsi="Times New Roman" w:cs="Times New Roman"/>
          <w:b/>
          <w:noProof/>
          <w:szCs w:val="22"/>
          <w:lang w:val="cs-CZ"/>
        </w:rPr>
      </w:pPr>
      <w:r w:rsidRPr="002A2618">
        <w:rPr>
          <w:rFonts w:ascii="Times New Roman" w:hAnsi="Times New Roman" w:cs="Times New Roman"/>
          <w:b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7728" behindDoc="1" locked="1" layoutInCell="1" allowOverlap="1" wp14:anchorId="238787CC" wp14:editId="21717274">
                <wp:simplePos x="0" y="0"/>
                <wp:positionH relativeFrom="column">
                  <wp:posOffset>6172200</wp:posOffset>
                </wp:positionH>
                <wp:positionV relativeFrom="paragraph">
                  <wp:posOffset>2514600</wp:posOffset>
                </wp:positionV>
                <wp:extent cx="228600" cy="3429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194A" w:rsidRPr="00947FE7" w:rsidRDefault="008B194A">
                            <w:pPr>
                              <w:rPr>
                                <w:color w:val="706F6F"/>
                              </w:rPr>
                            </w:pPr>
                            <w:r w:rsidRPr="00947FE7">
                              <w:rPr>
                                <w:color w:val="706F6F"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86pt;margin-top:198pt;width:18pt;height:2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VKkrwIAALUFAAAOAAAAZHJzL2Uyb0RvYy54bWysVG1vmzAQ/j5p/8Hyd8pL3QRQSdWGME3q&#10;XqR2P8ABE6yBzWwn0E377zubJE1aTZq28QHZvvNz99w9vuubsWvRjinNpchweBFgxEQpKy42Gf7y&#10;WHgxRtpQUdFWCpbhJ6bxzeLtm+uhT1kkG9lWTCEAETod+gw3xvSp7+uyYR3VF7JnAoy1VB01sFUb&#10;v1J0APSu9aMgmPmDVFWvZMm0htN8MuKFw69rVppPda2ZQW2GITfj/sr91/bvL65pulG0b3i5T4P+&#10;RRYd5QKCHqFyaijaKv4KquOlklrW5qKUnS/rmpfMcQA2YfCCzUNDe+a4QHF0fyyT/n+w5cfdZ4V4&#10;Bb3DSNAOWvTIRoPu5IgubXWGXqfg9NCDmxnh2Hpaprq/l+VXjYRcNlRs2K1ScmgYrSC70N70T65O&#10;ONqCrIcPsoIwdGukAxpr1VlAKAYCdOjS07EzNpUSDqMongVgKcF0SaIE1jYCTQ+Xe6XNOyY7ZBcZ&#10;VtB4B05399pMrgcXG0vIgrctnNO0FWcHgDmdQGi4am02CdfLH0mQrOJVTDwSzVYeCfLcuy2WxJsV&#10;4fwqv8yXyzz8aeOGJG14VTFhwxx0FZI/69te4ZMijsrSsuWVhbMpabVZL1uFdhR0XbhvX5ATN/88&#10;DVcv4PKCUhiR4C5KvGIWzz1SkCsvmQexF4TJXTILSELy4pzSPRfs3ymhwTbZcfktscB9r4nRtOMG&#10;xkbLuwzHRyeaWvmtROX6aihvp/VJHWzuz3WAXh+67MRq9Tkp1YzrEVCsgteyegLZKgmyAgXCrINF&#10;I9V3jAaYGxnW37ZUMYza9wKkn4SE2EHjNuRqHsFGnVrWpxYqSoDKsMFoWi7NNJy2veKbBiJNj03I&#10;W3guNXdSfs5q/8hgNjhS+zlmh8/p3nk9T9vFLwAAAP//AwBQSwMEFAAGAAgAAAAhAJMNoO/hAAAA&#10;DAEAAA8AAABkcnMvZG93bnJldi54bWxMj8FOwzAQRO9I/IO1SNyo3RZCm8apUAVIqBxoyQc48TYO&#10;xOsodtr073FP9DajHc2+ydajbdkRe984kjCdCGBIldMN1RKK77eHBTAfFGnVOkIJZ/Swzm9vMpVq&#10;d6IdHvehZrGEfKokmBC6lHNfGbTKT1yHFG8H11sVou1rrnt1iuW25TMhEm5VQ/GDUR1uDFa/+8FK&#10;GOYf53L7vt0ln6/0Y6ZfBTabQsr7u/FlBSzgGP7DcMGP6JBHptINpD1rJSyfZ3FLkDBfJlFcEkIs&#10;oiolPD4JATzP+PWI/A8AAP//AwBQSwECLQAUAAYACAAAACEAtoM4kv4AAADhAQAAEwAAAAAAAAAA&#10;AAAAAAAAAAAAW0NvbnRlbnRfVHlwZXNdLnhtbFBLAQItABQABgAIAAAAIQA4/SH/1gAAAJQBAAAL&#10;AAAAAAAAAAAAAAAAAC8BAABfcmVscy8ucmVsc1BLAQItABQABgAIAAAAIQAhYVKkrwIAALUFAAAO&#10;AAAAAAAAAAAAAAAAAC4CAABkcnMvZTJvRG9jLnhtbFBLAQItABQABgAIAAAAIQCTDaDv4QAAAAwB&#10;AAAPAAAAAAAAAAAAAAAAAAkFAABkcnMvZG93bnJldi54bWxQSwUGAAAAAAQABADzAAAAFwYAAAAA&#10;" filled="f" stroked="f" strokeweight="0">
                <v:textbox>
                  <w:txbxContent>
                    <w:p w:rsidR="008B194A" w:rsidRPr="00947FE7" w:rsidRDefault="008B194A">
                      <w:pPr>
                        <w:rPr>
                          <w:color w:val="706F6F"/>
                        </w:rPr>
                      </w:pPr>
                      <w:r w:rsidRPr="00947FE7">
                        <w:rPr>
                          <w:color w:val="706F6F"/>
                        </w:rPr>
                        <w:t>•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751927" w:rsidRPr="002A2618">
        <w:rPr>
          <w:rFonts w:ascii="Times New Roman" w:hAnsi="Times New Roman" w:cs="Times New Roman"/>
          <w:b/>
          <w:noProof/>
          <w:szCs w:val="22"/>
          <w:lang w:val="cs-CZ"/>
        </w:rPr>
        <w:t>VODA NEBO VODA?</w:t>
      </w:r>
      <w:r w:rsidR="00751927" w:rsidRPr="002A2618">
        <w:rPr>
          <w:rFonts w:ascii="Times New Roman" w:hAnsi="Times New Roman" w:cs="Times New Roman"/>
          <w:szCs w:val="22"/>
          <w:lang w:val="cs-CZ"/>
        </w:rPr>
        <w:t xml:space="preserve"> </w:t>
      </w:r>
      <w:hyperlink r:id="rId8" w:history="1">
        <w:r w:rsidR="00984663" w:rsidRPr="002A2618">
          <w:rPr>
            <w:rStyle w:val="Hypertextovodkaz"/>
            <w:rFonts w:ascii="Times New Roman" w:hAnsi="Times New Roman" w:cs="Times New Roman"/>
            <w:szCs w:val="22"/>
            <w:lang w:val="cs-CZ"/>
          </w:rPr>
          <w:t>http://www.bezpecnostpotravin.cz/UserFiles/fota/voda.jpg</w:t>
        </w:r>
      </w:hyperlink>
      <w:r w:rsidR="00984663" w:rsidRPr="002A2618">
        <w:rPr>
          <w:rFonts w:ascii="Times New Roman" w:hAnsi="Times New Roman" w:cs="Times New Roman"/>
          <w:szCs w:val="22"/>
          <w:lang w:val="cs-CZ"/>
        </w:rPr>
        <w:t xml:space="preserve">; </w:t>
      </w:r>
      <w:r w:rsidR="0069579B" w:rsidRPr="002A2618">
        <w:rPr>
          <w:rFonts w:ascii="Times New Roman" w:hAnsi="Times New Roman" w:cs="Times New Roman"/>
          <w:b/>
          <w:noProof/>
          <w:szCs w:val="22"/>
          <w:lang w:val="cs-CZ"/>
        </w:rPr>
        <w:t xml:space="preserve">Jak se v tom </w:t>
      </w:r>
      <w:r w:rsidR="00751927" w:rsidRPr="002A2618">
        <w:rPr>
          <w:rFonts w:ascii="Times New Roman" w:hAnsi="Times New Roman" w:cs="Times New Roman"/>
          <w:b/>
          <w:noProof/>
          <w:szCs w:val="22"/>
          <w:lang w:val="cs-CZ"/>
        </w:rPr>
        <w:t xml:space="preserve">má občan, spotřebitel </w:t>
      </w:r>
      <w:r w:rsidR="0069579B" w:rsidRPr="002A2618">
        <w:rPr>
          <w:rFonts w:ascii="Times New Roman" w:hAnsi="Times New Roman" w:cs="Times New Roman"/>
          <w:b/>
          <w:noProof/>
          <w:szCs w:val="22"/>
          <w:lang w:val="cs-CZ"/>
        </w:rPr>
        <w:t>vyznat?</w:t>
      </w:r>
    </w:p>
    <w:p w:rsidR="0069579B" w:rsidRPr="002A2618" w:rsidRDefault="0069579B" w:rsidP="0004506F">
      <w:pPr>
        <w:spacing w:before="240" w:after="120"/>
        <w:jc w:val="both"/>
        <w:rPr>
          <w:b/>
          <w:noProof/>
          <w:sz w:val="22"/>
          <w:szCs w:val="22"/>
        </w:rPr>
      </w:pPr>
      <w:r w:rsidRPr="002A2618">
        <w:rPr>
          <w:b/>
          <w:noProof/>
          <w:sz w:val="22"/>
          <w:szCs w:val="22"/>
        </w:rPr>
        <w:t xml:space="preserve">Mediální trh rozpoutala válka o kvalitu a </w:t>
      </w:r>
      <w:r w:rsidR="00751927" w:rsidRPr="002A2618">
        <w:rPr>
          <w:b/>
          <w:noProof/>
          <w:sz w:val="22"/>
          <w:szCs w:val="22"/>
        </w:rPr>
        <w:t>dokonce</w:t>
      </w:r>
      <w:r w:rsidRPr="002A2618">
        <w:rPr>
          <w:b/>
          <w:noProof/>
          <w:sz w:val="22"/>
          <w:szCs w:val="22"/>
        </w:rPr>
        <w:t xml:space="preserve"> bezpečnost pitné vody. Z lahví nebo z kohoutku?</w:t>
      </w:r>
    </w:p>
    <w:p w:rsidR="0069579B" w:rsidRPr="002A2618" w:rsidRDefault="0069579B" w:rsidP="0004506F">
      <w:pPr>
        <w:spacing w:before="240" w:after="120"/>
        <w:jc w:val="both"/>
        <w:rPr>
          <w:noProof/>
          <w:sz w:val="22"/>
          <w:szCs w:val="22"/>
        </w:rPr>
      </w:pPr>
      <w:r w:rsidRPr="002A2618">
        <w:rPr>
          <w:noProof/>
          <w:sz w:val="22"/>
          <w:szCs w:val="22"/>
        </w:rPr>
        <w:t xml:space="preserve">Sdružení českých spotřebitelů stručně bilancuje postoje </w:t>
      </w:r>
      <w:r w:rsidR="00751927" w:rsidRPr="002A2618">
        <w:rPr>
          <w:noProof/>
          <w:sz w:val="22"/>
          <w:szCs w:val="22"/>
        </w:rPr>
        <w:t xml:space="preserve">stran </w:t>
      </w:r>
      <w:r w:rsidRPr="002A2618">
        <w:rPr>
          <w:noProof/>
          <w:sz w:val="22"/>
          <w:szCs w:val="22"/>
        </w:rPr>
        <w:t>a sděluje vlastní postřehy.</w:t>
      </w:r>
      <w:r w:rsidR="00984663" w:rsidRPr="002A2618">
        <w:rPr>
          <w:noProof/>
          <w:sz w:val="22"/>
          <w:szCs w:val="22"/>
        </w:rPr>
        <w:t xml:space="preserve"> Není to ale snadné…</w:t>
      </w:r>
    </w:p>
    <w:p w:rsidR="00984663" w:rsidRPr="002A2618" w:rsidRDefault="00B50B71" w:rsidP="0004506F">
      <w:pPr>
        <w:pStyle w:val="Normlnweb"/>
        <w:shd w:val="clear" w:color="auto" w:fill="FFFFFF"/>
        <w:spacing w:line="237" w:lineRule="atLeast"/>
        <w:rPr>
          <w:b/>
          <w:color w:val="000000"/>
          <w:sz w:val="22"/>
          <w:szCs w:val="22"/>
          <w:lang w:val="cs-CZ"/>
        </w:rPr>
      </w:pPr>
      <w:r w:rsidRPr="002A2618">
        <w:rPr>
          <w:b/>
          <w:color w:val="000000"/>
          <w:sz w:val="22"/>
          <w:szCs w:val="22"/>
          <w:lang w:val="cs-CZ"/>
        </w:rPr>
        <w:t>REKAPITULACE POSTOJŮ</w:t>
      </w:r>
    </w:p>
    <w:p w:rsidR="00984663" w:rsidRPr="002A2618" w:rsidRDefault="00984663" w:rsidP="0004506F">
      <w:pPr>
        <w:pStyle w:val="Normlnweb"/>
        <w:shd w:val="clear" w:color="auto" w:fill="FFFFFF"/>
        <w:spacing w:line="237" w:lineRule="atLeast"/>
        <w:rPr>
          <w:color w:val="000000"/>
          <w:sz w:val="22"/>
          <w:szCs w:val="22"/>
          <w:lang w:val="cs-CZ"/>
        </w:rPr>
      </w:pPr>
      <w:r w:rsidRPr="002A2618">
        <w:rPr>
          <w:b/>
          <w:color w:val="000000"/>
          <w:sz w:val="22"/>
          <w:szCs w:val="22"/>
          <w:lang w:val="cs-CZ"/>
        </w:rPr>
        <w:t>Potravinářská komora:</w:t>
      </w:r>
      <w:r w:rsidR="002A2618" w:rsidRPr="002A2618">
        <w:rPr>
          <w:b/>
          <w:color w:val="000000"/>
          <w:sz w:val="22"/>
          <w:szCs w:val="22"/>
          <w:lang w:val="cs-CZ"/>
        </w:rPr>
        <w:t xml:space="preserve"> </w:t>
      </w:r>
      <w:r w:rsidR="0004506F" w:rsidRPr="002A2618">
        <w:rPr>
          <w:rStyle w:val="Siln"/>
          <w:b w:val="0"/>
          <w:color w:val="000000"/>
          <w:sz w:val="22"/>
          <w:szCs w:val="22"/>
          <w:lang w:val="cs-CZ"/>
        </w:rPr>
        <w:t xml:space="preserve">Potravinářská komora ČR již delší dobu se znepokojením sleduje mediální útoky směřující ke konzumaci balených vod. Naposledy to byl článek uveřejněný v Haló novinách „Není pití jako pití“, v němž autorka zcela mylně uvádí, že „není nic špatného na pití vody z vodovodu“ a že „nejnovější studie ukazují, že do špatně skladované vody (v teple, na slunci) se uvolňují toxické i rakovinotvorné látky (nikl, etanol, ethylenoxid, benzen a jiné) z obalu – plastové lahve“, aniž by však konkrétní studie jmenovala. Je podobnost </w:t>
      </w:r>
      <w:r w:rsidRPr="002A2618">
        <w:rPr>
          <w:rStyle w:val="Siln"/>
          <w:b w:val="0"/>
          <w:color w:val="000000"/>
          <w:sz w:val="22"/>
          <w:szCs w:val="22"/>
          <w:lang w:val="cs-CZ"/>
        </w:rPr>
        <w:t xml:space="preserve"> </w:t>
      </w:r>
      <w:r w:rsidR="0004506F" w:rsidRPr="002A2618">
        <w:rPr>
          <w:rStyle w:val="Siln"/>
          <w:b w:val="0"/>
          <w:color w:val="000000"/>
          <w:sz w:val="22"/>
          <w:szCs w:val="22"/>
          <w:lang w:val="cs-CZ"/>
        </w:rPr>
        <w:t>s hysterií okolo „éček“ čistě náhodná? A je voda z vodovodu opravdu tak neškodná?</w:t>
      </w:r>
      <w:r w:rsidR="00B50B71" w:rsidRPr="002A2618">
        <w:rPr>
          <w:rStyle w:val="Siln"/>
          <w:b w:val="0"/>
          <w:color w:val="000000"/>
          <w:sz w:val="22"/>
          <w:szCs w:val="22"/>
          <w:lang w:val="cs-CZ"/>
        </w:rPr>
        <w:t xml:space="preserve"> viz </w:t>
      </w:r>
      <w:hyperlink r:id="rId9" w:history="1">
        <w:r w:rsidRPr="002A2618">
          <w:rPr>
            <w:rStyle w:val="Hypertextovodkaz"/>
            <w:sz w:val="22"/>
            <w:szCs w:val="22"/>
            <w:lang w:val="cs-CZ"/>
          </w:rPr>
          <w:t>http://www.foodnet.cz/soubor.php?id=17228&amp;kontrola=9645559ae192732254425c3a05dcfcf1</w:t>
        </w:r>
      </w:hyperlink>
      <w:r w:rsidRPr="002A2618">
        <w:rPr>
          <w:color w:val="000000"/>
          <w:sz w:val="22"/>
          <w:szCs w:val="22"/>
          <w:lang w:val="cs-CZ"/>
        </w:rPr>
        <w:t xml:space="preserve"> </w:t>
      </w:r>
    </w:p>
    <w:p w:rsidR="00984663" w:rsidRPr="002A2618" w:rsidRDefault="00984663" w:rsidP="002A2618">
      <w:pPr>
        <w:pStyle w:val="Normlnweb"/>
        <w:shd w:val="clear" w:color="auto" w:fill="FFFFFF"/>
        <w:spacing w:line="237" w:lineRule="atLeast"/>
        <w:rPr>
          <w:sz w:val="22"/>
          <w:szCs w:val="22"/>
          <w:lang w:val="cs-CZ"/>
        </w:rPr>
      </w:pPr>
      <w:r w:rsidRPr="002A2618">
        <w:rPr>
          <w:b/>
          <w:color w:val="000000"/>
          <w:sz w:val="22"/>
          <w:szCs w:val="22"/>
          <w:lang w:val="cs-CZ"/>
        </w:rPr>
        <w:t>Stát:</w:t>
      </w:r>
      <w:r w:rsidR="002A2618" w:rsidRPr="002A2618">
        <w:rPr>
          <w:b/>
          <w:color w:val="000000"/>
          <w:sz w:val="22"/>
          <w:szCs w:val="22"/>
          <w:lang w:val="cs-CZ"/>
        </w:rPr>
        <w:t xml:space="preserve"> </w:t>
      </w:r>
      <w:r w:rsidR="0069579B" w:rsidRPr="002A2618">
        <w:rPr>
          <w:sz w:val="22"/>
          <w:szCs w:val="22"/>
          <w:lang w:val="cs-CZ"/>
        </w:rPr>
        <w:t>Stanovisko Státního zdravotního ústavu - Národního referenčního centra pro pitnou vodu k tiskové zprávě Potravinářské komory ČR k pitné vodě z</w:t>
      </w:r>
      <w:r w:rsidR="00B50B71" w:rsidRPr="002A2618">
        <w:rPr>
          <w:sz w:val="22"/>
          <w:szCs w:val="22"/>
          <w:lang w:val="cs-CZ"/>
        </w:rPr>
        <w:t> </w:t>
      </w:r>
      <w:r w:rsidR="0069579B" w:rsidRPr="002A2618">
        <w:rPr>
          <w:sz w:val="22"/>
          <w:szCs w:val="22"/>
          <w:lang w:val="cs-CZ"/>
        </w:rPr>
        <w:t>vodovodu</w:t>
      </w:r>
      <w:r w:rsidR="00B50B71" w:rsidRPr="002A2618">
        <w:rPr>
          <w:sz w:val="22"/>
          <w:szCs w:val="22"/>
          <w:lang w:val="cs-CZ"/>
        </w:rPr>
        <w:t xml:space="preserve">: </w:t>
      </w:r>
      <w:r w:rsidR="0069579B" w:rsidRPr="002A2618">
        <w:rPr>
          <w:sz w:val="22"/>
          <w:szCs w:val="22"/>
          <w:lang w:val="cs-CZ"/>
        </w:rPr>
        <w:t xml:space="preserve">Potravinářská komora ČR (PK ČR) vydala dne 23. 7. 2013 tiskovou zprávu k nabízení kohoutkové pitné) vody v restauracích, která může být svým dopadem na veřejnost a veřejné zdraví nesmírně závažná, pokud by se ukázala jako pravdivá. Tato zpráva jasně zpochybňuje bezpečnost pitné vody distribuované veřejnými vodovody v České republice: </w:t>
      </w:r>
      <w:r w:rsidRPr="002A2618">
        <w:rPr>
          <w:sz w:val="22"/>
          <w:szCs w:val="22"/>
          <w:lang w:val="cs-CZ"/>
        </w:rPr>
        <w:t>„</w:t>
      </w:r>
      <w:r w:rsidR="0069579B" w:rsidRPr="002A2618">
        <w:rPr>
          <w:sz w:val="22"/>
          <w:szCs w:val="22"/>
          <w:lang w:val="cs-CZ"/>
        </w:rPr>
        <w:t>U kohoutkové vody, která má za sebou možná pobyt v nekvalitním vodovodním řadu ve společnosti zbytků hormonů a léčiv, si spotřebitel o bezpečnosti může nechat leda tak zdát"</w:t>
      </w:r>
      <w:r w:rsidR="0004506F" w:rsidRPr="002A2618">
        <w:rPr>
          <w:sz w:val="22"/>
          <w:szCs w:val="22"/>
          <w:lang w:val="cs-CZ"/>
        </w:rPr>
        <w:t>.</w:t>
      </w:r>
      <w:r w:rsidR="0069579B" w:rsidRPr="002A2618">
        <w:rPr>
          <w:sz w:val="22"/>
          <w:szCs w:val="22"/>
          <w:lang w:val="cs-CZ"/>
        </w:rPr>
        <w:t xml:space="preserve"> </w:t>
      </w:r>
      <w:r w:rsidR="00B50B71" w:rsidRPr="002A2618">
        <w:rPr>
          <w:sz w:val="22"/>
          <w:szCs w:val="22"/>
          <w:lang w:val="cs-CZ"/>
        </w:rPr>
        <w:t xml:space="preserve">Viz </w:t>
      </w:r>
      <w:r w:rsidR="002A2618">
        <w:rPr>
          <w:sz w:val="22"/>
          <w:szCs w:val="22"/>
          <w:lang w:val="cs-CZ"/>
        </w:rPr>
        <w:t xml:space="preserve"> </w:t>
      </w:r>
      <w:hyperlink r:id="rId10" w:history="1">
        <w:r w:rsidR="0069579B" w:rsidRPr="002A2618">
          <w:rPr>
            <w:rStyle w:val="Hypertextovodkaz"/>
            <w:sz w:val="22"/>
            <w:szCs w:val="22"/>
            <w:lang w:val="cs-CZ"/>
          </w:rPr>
          <w:t>http://www.bezpecnostpotravin.cz/UserFiles/prilohy/Stanovisko_SZU_ke_zprave_Potravinarske_komory_o_pitne_vode_srpen_2013_2.pdf</w:t>
        </w:r>
      </w:hyperlink>
    </w:p>
    <w:p w:rsidR="002A2618" w:rsidRDefault="00052CC9" w:rsidP="002A2618">
      <w:pPr>
        <w:pStyle w:val="Normlnweb"/>
        <w:shd w:val="clear" w:color="auto" w:fill="FFFFFF"/>
        <w:spacing w:line="237" w:lineRule="atLeast"/>
        <w:rPr>
          <w:color w:val="000000"/>
          <w:sz w:val="22"/>
          <w:szCs w:val="22"/>
          <w:lang w:val="cs-CZ"/>
        </w:rPr>
      </w:pPr>
      <w:r w:rsidRPr="002A2618">
        <w:rPr>
          <w:b/>
          <w:color w:val="000000"/>
          <w:sz w:val="22"/>
          <w:szCs w:val="22"/>
          <w:lang w:val="cs-CZ"/>
        </w:rPr>
        <w:t xml:space="preserve">Reakce </w:t>
      </w:r>
      <w:r w:rsidR="00EC2CCB" w:rsidRPr="002A2618">
        <w:rPr>
          <w:b/>
          <w:color w:val="000000"/>
          <w:sz w:val="22"/>
          <w:szCs w:val="22"/>
          <w:lang w:val="cs-CZ"/>
        </w:rPr>
        <w:t>p</w:t>
      </w:r>
      <w:r w:rsidRPr="002A2618">
        <w:rPr>
          <w:b/>
          <w:color w:val="000000"/>
          <w:sz w:val="22"/>
          <w:szCs w:val="22"/>
          <w:lang w:val="cs-CZ"/>
        </w:rPr>
        <w:t>otravinářské lobby:</w:t>
      </w:r>
      <w:r w:rsidR="002A2618" w:rsidRPr="002A2618">
        <w:rPr>
          <w:b/>
          <w:color w:val="000000"/>
          <w:sz w:val="22"/>
          <w:szCs w:val="22"/>
          <w:lang w:val="cs-CZ"/>
        </w:rPr>
        <w:t xml:space="preserve"> </w:t>
      </w:r>
      <w:r w:rsidRPr="002A2618">
        <w:rPr>
          <w:sz w:val="22"/>
          <w:szCs w:val="22"/>
          <w:lang w:val="cs-CZ"/>
        </w:rPr>
        <w:t>Kohoutková nebo balená? Potravinářská komora nebo Veolia?</w:t>
      </w:r>
      <w:r w:rsidR="00EC2CCB" w:rsidRPr="002A2618">
        <w:rPr>
          <w:sz w:val="22"/>
          <w:szCs w:val="22"/>
          <w:lang w:val="cs-CZ"/>
        </w:rPr>
        <w:t xml:space="preserve"> </w:t>
      </w:r>
      <w:r w:rsidRPr="002A2618">
        <w:rPr>
          <w:sz w:val="22"/>
          <w:szCs w:val="22"/>
          <w:lang w:val="cs-CZ"/>
        </w:rPr>
        <w:t>... za potravinář</w:t>
      </w:r>
      <w:r w:rsidR="00EC2CCB" w:rsidRPr="002A2618">
        <w:rPr>
          <w:sz w:val="22"/>
          <w:szCs w:val="22"/>
          <w:lang w:val="cs-CZ"/>
        </w:rPr>
        <w:t>e</w:t>
      </w:r>
      <w:r w:rsidRPr="002A2618">
        <w:rPr>
          <w:sz w:val="22"/>
          <w:szCs w:val="22"/>
          <w:lang w:val="cs-CZ"/>
        </w:rPr>
        <w:t xml:space="preserve"> argumentuje MUDr.</w:t>
      </w:r>
      <w:r w:rsidR="00EC2CCB" w:rsidRPr="002A2618">
        <w:rPr>
          <w:sz w:val="22"/>
          <w:szCs w:val="22"/>
          <w:lang w:val="cs-CZ"/>
        </w:rPr>
        <w:t xml:space="preserve"> </w:t>
      </w:r>
      <w:r w:rsidRPr="002A2618">
        <w:rPr>
          <w:sz w:val="22"/>
          <w:szCs w:val="22"/>
          <w:lang w:val="cs-CZ"/>
        </w:rPr>
        <w:t>Jana Foltinová, hygienik a v letech 1990</w:t>
      </w:r>
      <w:r w:rsidR="00EC2CCB" w:rsidRPr="002A2618">
        <w:rPr>
          <w:sz w:val="22"/>
          <w:szCs w:val="22"/>
          <w:lang w:val="cs-CZ"/>
        </w:rPr>
        <w:t xml:space="preserve"> </w:t>
      </w:r>
      <w:r w:rsidRPr="002A2618">
        <w:rPr>
          <w:sz w:val="22"/>
          <w:szCs w:val="22"/>
          <w:lang w:val="cs-CZ"/>
        </w:rPr>
        <w:t>- 2000 ředitelka odboru hygieny MZ a zástupkyně hlavního hygienika</w:t>
      </w:r>
      <w:r w:rsidR="00B50B71" w:rsidRPr="002A2618">
        <w:rPr>
          <w:sz w:val="22"/>
          <w:szCs w:val="22"/>
          <w:lang w:val="cs-CZ"/>
        </w:rPr>
        <w:t xml:space="preserve">: </w:t>
      </w:r>
      <w:r w:rsidR="00EC2CCB" w:rsidRPr="002A2618">
        <w:rPr>
          <w:sz w:val="22"/>
          <w:szCs w:val="22"/>
          <w:lang w:val="cs-CZ"/>
        </w:rPr>
        <w:t xml:space="preserve">… v mediích zesílila polemika o tom, zda je vodovodní voda vhodná k trvalému pití nebo zda je pro zdraví prospěšnější použít k pití balenou podzemní vodu tj. vodu pramenitou, minerální nebo kojeneckou. Polemika je naprosto zbytečná, protože se jedná o zcela odlišné produkty, svým významem pro </w:t>
      </w:r>
      <w:r w:rsidR="00EC2CCB" w:rsidRPr="002A2618">
        <w:rPr>
          <w:color w:val="000000"/>
          <w:sz w:val="22"/>
          <w:szCs w:val="22"/>
          <w:lang w:val="cs-CZ"/>
        </w:rPr>
        <w:t>společnost, způsobem využití, legislativními požadavky atd. … Polopravdivé informování spotřebitele jednoznačně vzbuzuje u pozorného čtenáře jistotu, že nejde o objektivní informování spotřebitelů, ale o zájmy vodárenské lobby se snahou přesvědčit spotřebitele o kvalitě vodovodní vody tak, aby snáze přijali neustálé narůstání cen vodovodní vody, omezování investic do vodovodních sítí, se snahou přenést náklady na výrobu a distribuci vody na spotřebitele</w:t>
      </w:r>
      <w:r w:rsidR="007F321B" w:rsidRPr="002A2618">
        <w:rPr>
          <w:color w:val="000000"/>
          <w:sz w:val="22"/>
          <w:szCs w:val="22"/>
          <w:lang w:val="cs-CZ"/>
        </w:rPr>
        <w:t>…</w:t>
      </w:r>
      <w:r w:rsidR="00993BC0" w:rsidRPr="002A2618">
        <w:rPr>
          <w:color w:val="000000"/>
          <w:sz w:val="22"/>
          <w:szCs w:val="22"/>
          <w:lang w:val="cs-CZ"/>
        </w:rPr>
        <w:t xml:space="preserve"> (</w:t>
      </w:r>
      <w:hyperlink r:id="rId11" w:history="1">
        <w:r w:rsidR="00993BC0" w:rsidRPr="002A2618">
          <w:rPr>
            <w:rStyle w:val="Hypertextovodkaz"/>
            <w:sz w:val="22"/>
            <w:lang w:val="cs-CZ"/>
          </w:rPr>
          <w:t>http://spotrebitelzakvalitou.cz/users/files/tema-dne/kohoutkovsc_nebo_balensc_MUDr_Foltinovsc.pdf</w:t>
        </w:r>
      </w:hyperlink>
      <w:r w:rsidR="002A2618" w:rsidRPr="002A2618">
        <w:rPr>
          <w:rStyle w:val="Hypertextovodkaz"/>
          <w:sz w:val="22"/>
        </w:rPr>
        <w:t xml:space="preserve"> </w:t>
      </w:r>
      <w:r w:rsidR="00993BC0" w:rsidRPr="002A2618">
        <w:rPr>
          <w:color w:val="000000"/>
          <w:sz w:val="22"/>
          <w:szCs w:val="22"/>
          <w:lang w:val="cs-CZ"/>
        </w:rPr>
        <w:t>)</w:t>
      </w:r>
      <w:r w:rsidR="002A2618">
        <w:rPr>
          <w:color w:val="000000"/>
          <w:sz w:val="22"/>
          <w:szCs w:val="22"/>
          <w:lang w:val="cs-CZ"/>
        </w:rPr>
        <w:t>.</w:t>
      </w:r>
    </w:p>
    <w:p w:rsidR="00EC2CCB" w:rsidRPr="002A2618" w:rsidRDefault="002A2618" w:rsidP="002A2618">
      <w:pPr>
        <w:pStyle w:val="Normlnweb"/>
        <w:shd w:val="clear" w:color="auto" w:fill="FFFFFF"/>
        <w:spacing w:line="237" w:lineRule="atLeast"/>
        <w:rPr>
          <w:b/>
          <w:color w:val="000000"/>
          <w:sz w:val="22"/>
          <w:szCs w:val="22"/>
          <w:lang w:val="cs-CZ"/>
        </w:rPr>
      </w:pPr>
      <w:r w:rsidRPr="002A2618">
        <w:rPr>
          <w:b/>
          <w:color w:val="000000"/>
          <w:sz w:val="22"/>
          <w:szCs w:val="22"/>
          <w:lang w:val="cs-CZ"/>
        </w:rPr>
        <w:t>Sdružení českých spotřebitelů</w:t>
      </w:r>
    </w:p>
    <w:p w:rsidR="002A2618" w:rsidRDefault="002A2618" w:rsidP="002A2618">
      <w:pPr>
        <w:pStyle w:val="Normlnweb"/>
        <w:shd w:val="clear" w:color="auto" w:fill="FFFFFF"/>
        <w:spacing w:line="237" w:lineRule="atLeast"/>
        <w:rPr>
          <w:color w:val="000000"/>
          <w:sz w:val="22"/>
          <w:szCs w:val="22"/>
          <w:lang w:val="cs-CZ"/>
        </w:rPr>
      </w:pPr>
      <w:r>
        <w:rPr>
          <w:color w:val="000000"/>
          <w:sz w:val="22"/>
          <w:szCs w:val="22"/>
          <w:lang w:val="cs-CZ"/>
        </w:rPr>
        <w:t xml:space="preserve">Naším cílem zde není rozebírat jedno prohlášení každé ze stran a činit k němu další prohlášení – to jednotlivé strany prováděly a nevede to k cíli. </w:t>
      </w:r>
      <w:r w:rsidR="005A05CA">
        <w:rPr>
          <w:color w:val="000000"/>
          <w:sz w:val="22"/>
          <w:szCs w:val="22"/>
          <w:lang w:val="cs-CZ"/>
        </w:rPr>
        <w:t xml:space="preserve">Něčeho se ale asi dotkneme, ale spíše se orientujeme na </w:t>
      </w:r>
      <w:r w:rsidR="005A05CA">
        <w:rPr>
          <w:color w:val="000000"/>
          <w:sz w:val="22"/>
          <w:szCs w:val="22"/>
          <w:lang w:val="cs-CZ"/>
        </w:rPr>
        <w:lastRenderedPageBreak/>
        <w:t>to, co</w:t>
      </w:r>
      <w:r w:rsidR="005A062D">
        <w:rPr>
          <w:color w:val="000000"/>
          <w:sz w:val="22"/>
          <w:szCs w:val="22"/>
          <w:lang w:val="cs-CZ"/>
        </w:rPr>
        <w:t xml:space="preserve"> v polemice stran </w:t>
      </w:r>
      <w:r w:rsidR="005A062D">
        <w:rPr>
          <w:color w:val="000000"/>
          <w:sz w:val="22"/>
          <w:szCs w:val="22"/>
          <w:lang w:val="cs-CZ"/>
        </w:rPr>
        <w:t xml:space="preserve">dle našeho názoru </w:t>
      </w:r>
      <w:r w:rsidR="005A062D">
        <w:rPr>
          <w:color w:val="000000"/>
          <w:sz w:val="22"/>
          <w:szCs w:val="22"/>
          <w:lang w:val="cs-CZ"/>
        </w:rPr>
        <w:t>málo zaznělo anebo zaznělo nepřesně, anebo co zaznělo a chceme podpořit a zdůraznit, je následující:</w:t>
      </w:r>
    </w:p>
    <w:p w:rsidR="00F87A38" w:rsidRDefault="005A062D" w:rsidP="00F87A38">
      <w:pPr>
        <w:pStyle w:val="Normlnweb"/>
        <w:numPr>
          <w:ilvl w:val="0"/>
          <w:numId w:val="1"/>
        </w:numPr>
        <w:shd w:val="clear" w:color="auto" w:fill="FFFFFF"/>
        <w:spacing w:line="237" w:lineRule="atLeast"/>
        <w:rPr>
          <w:color w:val="000000"/>
          <w:sz w:val="22"/>
          <w:szCs w:val="22"/>
          <w:lang w:val="cs-CZ"/>
        </w:rPr>
      </w:pPr>
      <w:r>
        <w:rPr>
          <w:color w:val="000000"/>
          <w:sz w:val="22"/>
          <w:szCs w:val="22"/>
          <w:lang w:val="cs-CZ"/>
        </w:rPr>
        <w:t xml:space="preserve">Pokud výrobek na trhu splňuje bezpečnostní kritéria, </w:t>
      </w:r>
      <w:r w:rsidRPr="005A05CA">
        <w:rPr>
          <w:b/>
          <w:color w:val="000000"/>
          <w:sz w:val="22"/>
          <w:szCs w:val="22"/>
          <w:lang w:val="cs-CZ"/>
        </w:rPr>
        <w:t>existence méně nebezpečného výrobku na trhu neznamená, že onen první je nebezpečný</w:t>
      </w:r>
      <w:r>
        <w:rPr>
          <w:color w:val="000000"/>
          <w:sz w:val="22"/>
          <w:szCs w:val="22"/>
          <w:lang w:val="cs-CZ"/>
        </w:rPr>
        <w:t xml:space="preserve">. Je to základní princip posuzování bezpečnosti a rizik v Evropě. Pokud je pitná voda principiálně považována za zdravotně nezávadnou, nelze dramatickými kalkulacemi zpochybňovat její zdravotní nezávadnost na základě, že podzemní minerální vody vykazují a splňují přísnější požadavky. Argumenty </w:t>
      </w:r>
      <w:r w:rsidR="00D23644">
        <w:rPr>
          <w:color w:val="000000"/>
          <w:sz w:val="22"/>
          <w:szCs w:val="22"/>
          <w:lang w:val="cs-CZ"/>
        </w:rPr>
        <w:t>zastánců balených vod v tomto směru považujeme za nešťastné. Věříme, že až trochu ochladnou hlavy, svoji argumentaci přehodnotí. Sdružení českých spotřebitelů totiž podobné argumenty považuje za „poplašnou zprávu“ a podle toho by jednalo.</w:t>
      </w:r>
    </w:p>
    <w:p w:rsidR="00D23644" w:rsidRDefault="00D23644" w:rsidP="005A062D">
      <w:pPr>
        <w:pStyle w:val="Normlnweb"/>
        <w:numPr>
          <w:ilvl w:val="0"/>
          <w:numId w:val="1"/>
        </w:numPr>
        <w:shd w:val="clear" w:color="auto" w:fill="FFFFFF"/>
        <w:spacing w:line="237" w:lineRule="atLeast"/>
        <w:rPr>
          <w:color w:val="000000"/>
          <w:sz w:val="22"/>
          <w:szCs w:val="22"/>
          <w:lang w:val="cs-CZ"/>
        </w:rPr>
      </w:pPr>
      <w:r w:rsidRPr="005A05CA">
        <w:rPr>
          <w:b/>
          <w:color w:val="000000"/>
          <w:sz w:val="22"/>
          <w:szCs w:val="22"/>
          <w:lang w:val="cs-CZ"/>
        </w:rPr>
        <w:t>Aplikace principu předběžné opatrnosti</w:t>
      </w:r>
      <w:r>
        <w:rPr>
          <w:color w:val="000000"/>
          <w:sz w:val="22"/>
          <w:szCs w:val="22"/>
          <w:lang w:val="cs-CZ"/>
        </w:rPr>
        <w:t xml:space="preserve">. Spotřebitelské organizace po aplikaci tohoto principu </w:t>
      </w:r>
      <w:r w:rsidR="005A05CA">
        <w:rPr>
          <w:color w:val="000000"/>
          <w:sz w:val="22"/>
          <w:szCs w:val="22"/>
          <w:lang w:val="cs-CZ"/>
        </w:rPr>
        <w:t xml:space="preserve">často </w:t>
      </w:r>
      <w:r>
        <w:rPr>
          <w:color w:val="000000"/>
          <w:sz w:val="22"/>
          <w:szCs w:val="22"/>
          <w:lang w:val="cs-CZ"/>
        </w:rPr>
        <w:t xml:space="preserve">velmi volají. Bohužel u nás byl značně zdiskreditován neúměrnými nástroji MZ, když v každé </w:t>
      </w:r>
      <w:r w:rsidR="005A05CA">
        <w:rPr>
          <w:color w:val="000000"/>
          <w:sz w:val="22"/>
          <w:szCs w:val="22"/>
          <w:lang w:val="cs-CZ"/>
        </w:rPr>
        <w:t xml:space="preserve">hospodské </w:t>
      </w:r>
      <w:r>
        <w:rPr>
          <w:color w:val="000000"/>
          <w:sz w:val="22"/>
          <w:szCs w:val="22"/>
          <w:lang w:val="cs-CZ"/>
        </w:rPr>
        <w:t>kuch</w:t>
      </w:r>
      <w:r w:rsidR="005A05CA">
        <w:rPr>
          <w:color w:val="000000"/>
          <w:sz w:val="22"/>
          <w:szCs w:val="22"/>
          <w:lang w:val="cs-CZ"/>
        </w:rPr>
        <w:t>y</w:t>
      </w:r>
      <w:r>
        <w:rPr>
          <w:color w:val="000000"/>
          <w:sz w:val="22"/>
          <w:szCs w:val="22"/>
          <w:lang w:val="cs-CZ"/>
        </w:rPr>
        <w:t xml:space="preserve">ňce byly </w:t>
      </w:r>
      <w:r w:rsidR="005A05CA">
        <w:rPr>
          <w:color w:val="000000"/>
          <w:sz w:val="22"/>
          <w:szCs w:val="22"/>
          <w:lang w:val="cs-CZ"/>
        </w:rPr>
        <w:t xml:space="preserve">kdysi nuceně </w:t>
      </w:r>
      <w:r>
        <w:rPr>
          <w:color w:val="000000"/>
          <w:sz w:val="22"/>
          <w:szCs w:val="22"/>
          <w:lang w:val="cs-CZ"/>
        </w:rPr>
        <w:t xml:space="preserve">instalovány pákové kohoutky, </w:t>
      </w:r>
      <w:r w:rsidR="005A05CA">
        <w:rPr>
          <w:color w:val="000000"/>
          <w:sz w:val="22"/>
          <w:szCs w:val="22"/>
          <w:lang w:val="cs-CZ"/>
        </w:rPr>
        <w:t xml:space="preserve">fukary na osoušení rukou namísto ručníků, či koblihy musely být na trh dodány zabaleny (téměř za aseptických podmínek). Naše sdružení je velmi opatrné vůči aplikaci </w:t>
      </w:r>
      <w:r w:rsidR="005A05CA">
        <w:rPr>
          <w:color w:val="000000"/>
          <w:sz w:val="22"/>
          <w:szCs w:val="22"/>
          <w:lang w:val="cs-CZ"/>
        </w:rPr>
        <w:t>principu předběžné opatrnosti</w:t>
      </w:r>
      <w:r w:rsidR="005A05CA">
        <w:rPr>
          <w:color w:val="000000"/>
          <w:sz w:val="22"/>
          <w:szCs w:val="22"/>
          <w:lang w:val="cs-CZ"/>
        </w:rPr>
        <w:t>. Je s podivem, že s jeho aplikací aktivně vystupují nyní zástupci výroby, kteří se ho obvykle obávají jako čert kříže. Brzy jim to připomeneme a budeme zvědavi na jejich příští reakci.</w:t>
      </w:r>
    </w:p>
    <w:p w:rsidR="005A05CA" w:rsidRDefault="005A05CA" w:rsidP="00F87A38">
      <w:pPr>
        <w:pStyle w:val="Normlnweb"/>
        <w:numPr>
          <w:ilvl w:val="0"/>
          <w:numId w:val="1"/>
        </w:numPr>
        <w:shd w:val="clear" w:color="auto" w:fill="FFFFFF"/>
        <w:spacing w:line="237" w:lineRule="atLeast"/>
        <w:rPr>
          <w:color w:val="000000"/>
          <w:sz w:val="22"/>
          <w:szCs w:val="22"/>
          <w:lang w:val="cs-CZ"/>
        </w:rPr>
      </w:pPr>
      <w:r>
        <w:rPr>
          <w:color w:val="000000"/>
          <w:sz w:val="22"/>
          <w:szCs w:val="22"/>
          <w:lang w:val="cs-CZ"/>
        </w:rPr>
        <w:t xml:space="preserve">Velmi vítáme upozornění, že spotřebitel </w:t>
      </w:r>
      <w:r w:rsidR="00F87A38">
        <w:rPr>
          <w:color w:val="000000"/>
          <w:sz w:val="22"/>
          <w:szCs w:val="22"/>
          <w:lang w:val="cs-CZ"/>
        </w:rPr>
        <w:t xml:space="preserve">má </w:t>
      </w:r>
      <w:r w:rsidR="00F87A38" w:rsidRPr="00F87A38">
        <w:rPr>
          <w:b/>
          <w:color w:val="000000"/>
          <w:sz w:val="22"/>
          <w:szCs w:val="22"/>
          <w:lang w:val="cs-CZ"/>
        </w:rPr>
        <w:t>dle značení na obalu balené vody odlišovat</w:t>
      </w:r>
      <w:r w:rsidR="00F87A38">
        <w:rPr>
          <w:color w:val="000000"/>
          <w:sz w:val="22"/>
          <w:szCs w:val="22"/>
          <w:lang w:val="cs-CZ"/>
        </w:rPr>
        <w:t>, zda se jedná o „vodu z vodovodu“, či potravinu: minerální, podzemní vodu. Již před časem jsme k tématu vydali publikaci (</w:t>
      </w:r>
      <w:hyperlink r:id="rId12" w:history="1">
        <w:r w:rsidR="00F87A38" w:rsidRPr="00E27CFF">
          <w:rPr>
            <w:rStyle w:val="Hypertextovodkaz"/>
            <w:sz w:val="22"/>
            <w:szCs w:val="22"/>
            <w:lang w:val="cs-CZ"/>
          </w:rPr>
          <w:t>http://www.konzument.cz/users/publications/1-pruvodce-spotrebitele/8-pijeme-zdrave-rozebrano.pdf</w:t>
        </w:r>
      </w:hyperlink>
      <w:r w:rsidR="00F87A38">
        <w:rPr>
          <w:color w:val="000000"/>
          <w:sz w:val="22"/>
          <w:szCs w:val="22"/>
          <w:lang w:val="cs-CZ"/>
        </w:rPr>
        <w:t xml:space="preserve"> ) </w:t>
      </w:r>
      <w:r w:rsidR="00F87A38">
        <w:rPr>
          <w:color w:val="000000"/>
          <w:sz w:val="22"/>
          <w:szCs w:val="22"/>
          <w:lang w:val="cs-CZ"/>
        </w:rPr>
        <w:t xml:space="preserve">a je zřejmé, že je třeba vydat </w:t>
      </w:r>
      <w:r w:rsidR="00F87A38">
        <w:rPr>
          <w:color w:val="000000"/>
          <w:sz w:val="22"/>
          <w:szCs w:val="22"/>
          <w:lang w:val="cs-CZ"/>
        </w:rPr>
        <w:t xml:space="preserve">pro spotřebitele </w:t>
      </w:r>
      <w:r w:rsidR="00F87A38">
        <w:rPr>
          <w:color w:val="000000"/>
          <w:sz w:val="22"/>
          <w:szCs w:val="22"/>
          <w:lang w:val="cs-CZ"/>
        </w:rPr>
        <w:t>aktuální informaci.</w:t>
      </w:r>
      <w:r w:rsidR="00F87A38">
        <w:rPr>
          <w:color w:val="000000"/>
          <w:sz w:val="22"/>
          <w:szCs w:val="22"/>
          <w:lang w:val="cs-CZ"/>
        </w:rPr>
        <w:t xml:space="preserve"> Přitom nijak nezpochybňujeme distribuci prodeje vodovodní vody v lahvích).</w:t>
      </w:r>
    </w:p>
    <w:p w:rsidR="00F87A38" w:rsidRDefault="00F87A38" w:rsidP="00F87A38">
      <w:pPr>
        <w:pStyle w:val="Normlnweb"/>
        <w:shd w:val="clear" w:color="auto" w:fill="FFFFFF"/>
        <w:spacing w:line="237" w:lineRule="atLeast"/>
        <w:rPr>
          <w:color w:val="000000"/>
          <w:sz w:val="22"/>
          <w:szCs w:val="22"/>
          <w:lang w:val="cs-CZ"/>
        </w:rPr>
      </w:pPr>
      <w:r>
        <w:rPr>
          <w:color w:val="000000"/>
          <w:sz w:val="22"/>
          <w:szCs w:val="22"/>
          <w:lang w:val="cs-CZ"/>
        </w:rPr>
        <w:t>Přivítáme náměty a podněty spotřebitelů k tématu.</w:t>
      </w:r>
    </w:p>
    <w:p w:rsidR="00F87A38" w:rsidRDefault="00F87A38" w:rsidP="00F87A38">
      <w:pPr>
        <w:pStyle w:val="Normlnweb"/>
        <w:shd w:val="clear" w:color="auto" w:fill="FFFFFF"/>
        <w:spacing w:line="237" w:lineRule="atLeast"/>
        <w:rPr>
          <w:color w:val="000000"/>
          <w:sz w:val="22"/>
          <w:szCs w:val="22"/>
          <w:lang w:val="cs-CZ"/>
        </w:rPr>
      </w:pPr>
      <w:r>
        <w:rPr>
          <w:color w:val="000000"/>
          <w:sz w:val="22"/>
          <w:szCs w:val="22"/>
          <w:lang w:val="cs-CZ"/>
        </w:rPr>
        <w:t>2013-08-28</w:t>
      </w:r>
    </w:p>
    <w:p w:rsidR="00F87A38" w:rsidRDefault="00F87A38" w:rsidP="00F87A38">
      <w:pPr>
        <w:pStyle w:val="Normlnweb"/>
        <w:shd w:val="clear" w:color="auto" w:fill="FFFFFF"/>
        <w:spacing w:line="237" w:lineRule="atLeast"/>
        <w:rPr>
          <w:color w:val="000000"/>
          <w:sz w:val="22"/>
          <w:szCs w:val="22"/>
          <w:lang w:val="cs-CZ"/>
        </w:rPr>
      </w:pPr>
      <w:r>
        <w:rPr>
          <w:color w:val="000000"/>
          <w:sz w:val="22"/>
          <w:szCs w:val="22"/>
          <w:lang w:val="cs-CZ"/>
        </w:rPr>
        <w:t>Libor Dupal</w:t>
      </w:r>
      <w:bookmarkStart w:id="0" w:name="_GoBack"/>
      <w:bookmarkEnd w:id="0"/>
    </w:p>
    <w:p w:rsidR="002A2618" w:rsidRPr="002A2618" w:rsidRDefault="002A2618" w:rsidP="002A2618">
      <w:pPr>
        <w:pStyle w:val="Normlnweb"/>
        <w:shd w:val="clear" w:color="auto" w:fill="FFFFFF"/>
        <w:spacing w:line="237" w:lineRule="atLeast"/>
        <w:rPr>
          <w:color w:val="000000"/>
          <w:sz w:val="22"/>
          <w:szCs w:val="22"/>
          <w:lang w:val="cs-CZ"/>
        </w:rPr>
      </w:pPr>
    </w:p>
    <w:sectPr w:rsidR="002A2618" w:rsidRPr="002A2618" w:rsidSect="007D0D51">
      <w:headerReference w:type="default" r:id="rId13"/>
      <w:footerReference w:type="default" r:id="rId14"/>
      <w:pgSz w:w="11906" w:h="16838" w:code="9"/>
      <w:pgMar w:top="2664" w:right="1134" w:bottom="1797" w:left="1701" w:header="107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4A4" w:rsidRDefault="004244A4">
      <w:r>
        <w:separator/>
      </w:r>
    </w:p>
  </w:endnote>
  <w:endnote w:type="continuationSeparator" w:id="0">
    <w:p w:rsidR="004244A4" w:rsidRDefault="00424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964" w:rsidRDefault="00C2672A">
    <w:pPr>
      <w:pStyle w:val="Zpat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7F7F2A84" wp14:editId="4C8F0523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310" cy="775335"/>
          <wp:effectExtent l="0" t="0" r="0" b="0"/>
          <wp:wrapNone/>
          <wp:docPr id="8" name="obrázek 8" descr="hlavickovy-papir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lavickovy-papir-B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75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4A4" w:rsidRDefault="004244A4">
      <w:r>
        <w:separator/>
      </w:r>
    </w:p>
  </w:footnote>
  <w:footnote w:type="continuationSeparator" w:id="0">
    <w:p w:rsidR="004244A4" w:rsidRDefault="004244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94A" w:rsidRPr="008B194A" w:rsidRDefault="00C2672A" w:rsidP="00AE5DB9">
    <w:pPr>
      <w:pStyle w:val="Zhlav"/>
      <w:rPr>
        <w:rFonts w:ascii="Arial" w:hAnsi="Arial" w:cs="Arial"/>
        <w:sz w:val="18"/>
        <w:szCs w:val="18"/>
      </w:rPr>
    </w:pPr>
    <w:r>
      <w:rPr>
        <w:noProof/>
        <w:lang w:val="en-GB" w:eastAsia="en-GB"/>
      </w:rPr>
      <w:drawing>
        <wp:anchor distT="0" distB="0" distL="114300" distR="114300" simplePos="0" relativeHeight="251657216" behindDoc="1" locked="0" layoutInCell="1" allowOverlap="1" wp14:anchorId="1D64B945" wp14:editId="3C2444A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310" cy="1731010"/>
          <wp:effectExtent l="0" t="0" r="0" b="0"/>
          <wp:wrapNone/>
          <wp:docPr id="7" name="obrázek 7" descr="hlavickovy-pap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lavickovy-pap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73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33BFC"/>
    <w:multiLevelType w:val="hybridMultilevel"/>
    <w:tmpl w:val="17CE78BE"/>
    <w:lvl w:ilvl="0" w:tplc="A46AF6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04"/>
    <w:rsid w:val="0004506F"/>
    <w:rsid w:val="00052CC9"/>
    <w:rsid w:val="000C3A95"/>
    <w:rsid w:val="000F054E"/>
    <w:rsid w:val="001B2D0F"/>
    <w:rsid w:val="001F79A2"/>
    <w:rsid w:val="00262E00"/>
    <w:rsid w:val="002A2618"/>
    <w:rsid w:val="002D4022"/>
    <w:rsid w:val="002F0906"/>
    <w:rsid w:val="00375D17"/>
    <w:rsid w:val="003D074B"/>
    <w:rsid w:val="004244A4"/>
    <w:rsid w:val="004D59FA"/>
    <w:rsid w:val="004E4964"/>
    <w:rsid w:val="005A05CA"/>
    <w:rsid w:val="005A062D"/>
    <w:rsid w:val="005C4D59"/>
    <w:rsid w:val="005F288A"/>
    <w:rsid w:val="0069579B"/>
    <w:rsid w:val="006C2913"/>
    <w:rsid w:val="006D7004"/>
    <w:rsid w:val="007256ED"/>
    <w:rsid w:val="00751927"/>
    <w:rsid w:val="007C0E24"/>
    <w:rsid w:val="007D0D51"/>
    <w:rsid w:val="007F321B"/>
    <w:rsid w:val="00822518"/>
    <w:rsid w:val="008B194A"/>
    <w:rsid w:val="00947FE7"/>
    <w:rsid w:val="00984663"/>
    <w:rsid w:val="00993BC0"/>
    <w:rsid w:val="00A04596"/>
    <w:rsid w:val="00A36BBB"/>
    <w:rsid w:val="00A72DF4"/>
    <w:rsid w:val="00AE5DB9"/>
    <w:rsid w:val="00B3373A"/>
    <w:rsid w:val="00B50B71"/>
    <w:rsid w:val="00B51FD5"/>
    <w:rsid w:val="00C2672A"/>
    <w:rsid w:val="00C76CFF"/>
    <w:rsid w:val="00D23644"/>
    <w:rsid w:val="00DA5461"/>
    <w:rsid w:val="00E24434"/>
    <w:rsid w:val="00EC2CCB"/>
    <w:rsid w:val="00ED5E3A"/>
    <w:rsid w:val="00F87A38"/>
    <w:rsid w:val="00F9417C"/>
    <w:rsid w:val="00FF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47FE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47FE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72DF4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A72DF4"/>
    <w:rPr>
      <w:sz w:val="24"/>
      <w:szCs w:val="24"/>
    </w:rPr>
  </w:style>
  <w:style w:type="character" w:styleId="slostrnky">
    <w:name w:val="page number"/>
    <w:basedOn w:val="Standardnpsmoodstavce"/>
    <w:uiPriority w:val="99"/>
    <w:unhideWhenUsed/>
    <w:rsid w:val="00A72DF4"/>
  </w:style>
  <w:style w:type="character" w:styleId="Hypertextovodkaz">
    <w:name w:val="Hyperlink"/>
    <w:basedOn w:val="Standardnpsmoodstavce"/>
    <w:uiPriority w:val="99"/>
    <w:unhideWhenUsed/>
    <w:rsid w:val="0069579B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69579B"/>
    <w:rPr>
      <w:rFonts w:ascii="Calibri" w:eastAsiaTheme="minorHAnsi" w:hAnsi="Calibri" w:cstheme="minorBidi"/>
      <w:sz w:val="22"/>
      <w:szCs w:val="21"/>
      <w:lang w:val="en-GB"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69579B"/>
    <w:rPr>
      <w:rFonts w:ascii="Calibri" w:eastAsiaTheme="minorHAnsi" w:hAnsi="Calibri" w:cstheme="minorBidi"/>
      <w:sz w:val="22"/>
      <w:szCs w:val="21"/>
      <w:lang w:val="en-GB"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69579B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unhideWhenUsed/>
    <w:rsid w:val="0004506F"/>
    <w:pPr>
      <w:spacing w:before="100" w:beforeAutospacing="1" w:after="100" w:afterAutospacing="1"/>
    </w:pPr>
    <w:rPr>
      <w:lang w:val="en-GB" w:eastAsia="en-GB"/>
    </w:rPr>
  </w:style>
  <w:style w:type="character" w:customStyle="1" w:styleId="apple-converted-space">
    <w:name w:val="apple-converted-space"/>
    <w:basedOn w:val="Standardnpsmoodstavce"/>
    <w:rsid w:val="0004506F"/>
  </w:style>
  <w:style w:type="character" w:styleId="Siln">
    <w:name w:val="Strong"/>
    <w:basedOn w:val="Standardnpsmoodstavce"/>
    <w:uiPriority w:val="22"/>
    <w:qFormat/>
    <w:rsid w:val="0004506F"/>
    <w:rPr>
      <w:b/>
      <w:bCs/>
    </w:rPr>
  </w:style>
  <w:style w:type="paragraph" w:customStyle="1" w:styleId="Default">
    <w:name w:val="Default"/>
    <w:rsid w:val="00052CC9"/>
    <w:pPr>
      <w:autoSpaceDE w:val="0"/>
      <w:autoSpaceDN w:val="0"/>
      <w:adjustRightInd w:val="0"/>
    </w:pPr>
    <w:rPr>
      <w:color w:val="000000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47FE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47FE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72DF4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A72DF4"/>
    <w:rPr>
      <w:sz w:val="24"/>
      <w:szCs w:val="24"/>
    </w:rPr>
  </w:style>
  <w:style w:type="character" w:styleId="slostrnky">
    <w:name w:val="page number"/>
    <w:basedOn w:val="Standardnpsmoodstavce"/>
    <w:uiPriority w:val="99"/>
    <w:unhideWhenUsed/>
    <w:rsid w:val="00A72DF4"/>
  </w:style>
  <w:style w:type="character" w:styleId="Hypertextovodkaz">
    <w:name w:val="Hyperlink"/>
    <w:basedOn w:val="Standardnpsmoodstavce"/>
    <w:uiPriority w:val="99"/>
    <w:unhideWhenUsed/>
    <w:rsid w:val="0069579B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69579B"/>
    <w:rPr>
      <w:rFonts w:ascii="Calibri" w:eastAsiaTheme="minorHAnsi" w:hAnsi="Calibri" w:cstheme="minorBidi"/>
      <w:sz w:val="22"/>
      <w:szCs w:val="21"/>
      <w:lang w:val="en-GB"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69579B"/>
    <w:rPr>
      <w:rFonts w:ascii="Calibri" w:eastAsiaTheme="minorHAnsi" w:hAnsi="Calibri" w:cstheme="minorBidi"/>
      <w:sz w:val="22"/>
      <w:szCs w:val="21"/>
      <w:lang w:val="en-GB"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69579B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unhideWhenUsed/>
    <w:rsid w:val="0004506F"/>
    <w:pPr>
      <w:spacing w:before="100" w:beforeAutospacing="1" w:after="100" w:afterAutospacing="1"/>
    </w:pPr>
    <w:rPr>
      <w:lang w:val="en-GB" w:eastAsia="en-GB"/>
    </w:rPr>
  </w:style>
  <w:style w:type="character" w:customStyle="1" w:styleId="apple-converted-space">
    <w:name w:val="apple-converted-space"/>
    <w:basedOn w:val="Standardnpsmoodstavce"/>
    <w:rsid w:val="0004506F"/>
  </w:style>
  <w:style w:type="character" w:styleId="Siln">
    <w:name w:val="Strong"/>
    <w:basedOn w:val="Standardnpsmoodstavce"/>
    <w:uiPriority w:val="22"/>
    <w:qFormat/>
    <w:rsid w:val="0004506F"/>
    <w:rPr>
      <w:b/>
      <w:bCs/>
    </w:rPr>
  </w:style>
  <w:style w:type="paragraph" w:customStyle="1" w:styleId="Default">
    <w:name w:val="Default"/>
    <w:rsid w:val="00052CC9"/>
    <w:pPr>
      <w:autoSpaceDE w:val="0"/>
      <w:autoSpaceDN w:val="0"/>
      <w:adjustRightInd w:val="0"/>
    </w:pPr>
    <w:rPr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zpecnostpotravin.cz/UserFiles/fota/voda.jpg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konzument.cz/users/publications/1-pruvodce-spotrebitele/8-pijeme-zdrave-rozebrano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potrebitelzakvalitou.cz/users/files/tema-dne/kohoutkovsc_nebo_balensc_MUDr_Foltinovsc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ezpecnostpotravin.cz/UserFiles/prilohy/Stanovisko_SZU_ke_zprave_Potravinarske_komory_o_pitne_vode_srpen_2013_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oodnet.cz/soubor.php?id=17228&amp;kontrola=9645559ae192732254425c3a05dcfcf1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850</Words>
  <Characters>4851</Characters>
  <Application>Microsoft Office Word</Application>
  <DocSecurity>0</DocSecurity>
  <Lines>40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Vážený pán</vt:lpstr>
      <vt:lpstr>Vážený pán</vt:lpstr>
    </vt:vector>
  </TitlesOfParts>
  <Company>Hewlett-Packard Company</Company>
  <LinksUpToDate>false</LinksUpToDate>
  <CharactersWithSpaces>5690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pán</dc:title>
  <dc:creator>Roman</dc:creator>
  <cp:lastModifiedBy>Libor Dupal</cp:lastModifiedBy>
  <cp:revision>4</cp:revision>
  <cp:lastPrinted>1900-12-31T22:00:00Z</cp:lastPrinted>
  <dcterms:created xsi:type="dcterms:W3CDTF">2013-08-27T22:37:00Z</dcterms:created>
  <dcterms:modified xsi:type="dcterms:W3CDTF">2013-08-27T23:22:00Z</dcterms:modified>
</cp:coreProperties>
</file>